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8175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0"/>
        <w:gridCol w:w="995"/>
        <w:gridCol w:w="1895"/>
        <w:gridCol w:w="830"/>
        <w:gridCol w:w="597"/>
        <w:gridCol w:w="2128"/>
      </w:tblGrid>
      <w:tr w:rsidR="000166E4">
        <w:trPr>
          <w:cantSplit/>
        </w:trPr>
        <w:tc>
          <w:tcPr>
            <w:tcW w:w="1730" w:type="dxa"/>
            <w:vMerge w:val="restart"/>
            <w:vAlign w:val="center"/>
          </w:tcPr>
          <w:p w:rsidR="000166E4" w:rsidRDefault="000166E4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姓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名</w:t>
            </w:r>
          </w:p>
        </w:tc>
        <w:tc>
          <w:tcPr>
            <w:tcW w:w="2890" w:type="dxa"/>
            <w:gridSpan w:val="2"/>
            <w:vMerge w:val="restart"/>
          </w:tcPr>
          <w:p w:rsidR="000166E4" w:rsidRDefault="0057269B" w:rsidP="00D50F39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黃慧華</w:t>
            </w: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申請編號</w:t>
            </w:r>
          </w:p>
          <w:p w:rsidR="000166E4" w:rsidRDefault="000166E4">
            <w:pPr>
              <w:jc w:val="center"/>
              <w:rPr>
                <w:rFonts w:ascii="超研澤中楷" w:eastAsia="超研澤中楷"/>
                <w:sz w:val="16"/>
              </w:rPr>
            </w:pPr>
            <w:r>
              <w:rPr>
                <w:rFonts w:ascii="超研澤中楷" w:eastAsia="超研澤中楷" w:hint="eastAsia"/>
                <w:sz w:val="16"/>
              </w:rPr>
              <w:t>(本欄由人事室填)</w:t>
            </w:r>
          </w:p>
        </w:tc>
        <w:tc>
          <w:tcPr>
            <w:tcW w:w="2128" w:type="dxa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  <w:tr w:rsidR="000166E4">
        <w:trPr>
          <w:cantSplit/>
          <w:trHeight w:val="511"/>
        </w:trPr>
        <w:tc>
          <w:tcPr>
            <w:tcW w:w="1730" w:type="dxa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2890" w:type="dxa"/>
            <w:gridSpan w:val="2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填表日期</w:t>
            </w:r>
          </w:p>
        </w:tc>
        <w:tc>
          <w:tcPr>
            <w:tcW w:w="2128" w:type="dxa"/>
            <w:vAlign w:val="center"/>
          </w:tcPr>
          <w:p w:rsidR="000166E4" w:rsidRDefault="000166E4" w:rsidP="0057269B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57269B">
              <w:rPr>
                <w:rFonts w:ascii="新細明體" w:hint="eastAsia"/>
              </w:rPr>
              <w:t>101</w:t>
            </w:r>
            <w:r>
              <w:rPr>
                <w:rFonts w:ascii="新細明體" w:hint="eastAsia"/>
              </w:rPr>
              <w:t xml:space="preserve">年 </w:t>
            </w:r>
            <w:r w:rsidR="0057269B">
              <w:rPr>
                <w:rFonts w:ascii="新細明體" w:hint="eastAsia"/>
              </w:rPr>
              <w:t>2</w:t>
            </w:r>
            <w:r>
              <w:rPr>
                <w:rFonts w:ascii="新細明體" w:hint="eastAsia"/>
              </w:rPr>
              <w:t xml:space="preserve"> 月</w:t>
            </w:r>
            <w:r w:rsidR="0057269B">
              <w:rPr>
                <w:rFonts w:ascii="新細明體" w:hint="eastAsia"/>
              </w:rPr>
              <w:t>19</w:t>
            </w:r>
            <w:r>
              <w:rPr>
                <w:rFonts w:ascii="新細明體" w:hint="eastAsia"/>
              </w:rPr>
              <w:t xml:space="preserve"> 日</w:t>
            </w:r>
          </w:p>
        </w:tc>
      </w:tr>
      <w:tr w:rsidR="000166E4">
        <w:trPr>
          <w:cantSplit/>
          <w:trHeight w:val="502"/>
        </w:trPr>
        <w:tc>
          <w:tcPr>
            <w:tcW w:w="8175" w:type="dxa"/>
            <w:gridSpan w:val="6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7B7CB6" w:rsidTr="00FB6EF0">
        <w:trPr>
          <w:cantSplit/>
          <w:trHeight w:val="9374"/>
        </w:trPr>
        <w:tc>
          <w:tcPr>
            <w:tcW w:w="8175" w:type="dxa"/>
            <w:gridSpan w:val="6"/>
          </w:tcPr>
          <w:p w:rsidR="00850332" w:rsidRPr="00D50F39" w:rsidRDefault="00525DD0" w:rsidP="002B3642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SOLE-CPL第一級認證:物流助理管理師(DL)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專業師資研習營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於101年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日-101年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美國SOLE國際物流協會台灣分會</w:t>
            </w:r>
            <w:r w:rsidR="00850332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在南京56講堂舉行。</w:t>
            </w:r>
          </w:p>
          <w:p w:rsidR="00671BF9" w:rsidRPr="00D50F39" w:rsidRDefault="00671BF9" w:rsidP="002B3642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50F39">
              <w:rPr>
                <w:rFonts w:ascii="標楷體" w:eastAsia="標楷體" w:hAnsi="標楷體" w:hint="eastAsia"/>
                <w:sz w:val="32"/>
                <w:szCs w:val="32"/>
              </w:rPr>
              <w:t>二天的研習課程主要講授</w:t>
            </w:r>
            <w:r w:rsidR="002943E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D50F39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 w:rsidR="00203611">
              <w:rPr>
                <w:rFonts w:ascii="標楷體" w:eastAsia="標楷體" w:hAnsi="標楷體" w:hint="eastAsia"/>
                <w:sz w:val="32"/>
                <w:szCs w:val="32"/>
              </w:rPr>
              <w:t>程主</w:t>
            </w:r>
            <w:r w:rsidR="00263396">
              <w:rPr>
                <w:rFonts w:ascii="標楷體" w:eastAsia="標楷體" w:hAnsi="標楷體" w:hint="eastAsia"/>
                <w:sz w:val="32"/>
                <w:szCs w:val="32"/>
              </w:rPr>
              <w:t>要講</w:t>
            </w:r>
            <w:r w:rsidR="00203611">
              <w:rPr>
                <w:rFonts w:ascii="標楷體" w:eastAsia="標楷體" w:hAnsi="標楷體" w:hint="eastAsia"/>
                <w:sz w:val="32"/>
                <w:szCs w:val="32"/>
              </w:rPr>
              <w:t>授物流概論、採購管理、物流中心做業設施與安全評估、物流空間規劃與設計、倉儲作業管理、配送與運輸管理、訂單管理、物流英文、職場倫理和資訊系統操作和關務與承攬概論</w:t>
            </w:r>
            <w:r w:rsidR="00B535EA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20361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263396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B535E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即隨即舉行</w:t>
            </w:r>
            <w:r w:rsidR="00B535EA"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SOLE-CPL第一級認證:物流助理管理師(DL)國際物流證書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證照考試。</w:t>
            </w:r>
          </w:p>
          <w:p w:rsidR="000E263C" w:rsidRPr="00D312D0" w:rsidRDefault="006857F3" w:rsidP="002B3642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</w:pPr>
            <w:r w:rsidRPr="00D50F3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【SOLE-CPL第一級認證:物流助理管理師(DL)國際物流證書】已通過技專院校師生取得民間職業能力鑑定證書採認計畫，</w:t>
            </w:r>
            <w:r w:rsidRPr="00D312D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證照代碼：2286</w:t>
            </w:r>
            <w:r w:rsidR="00B673AD" w:rsidRPr="00D312D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。</w:t>
            </w:r>
            <w:r w:rsidR="00B673AD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此研習主要是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透過</w:t>
            </w:r>
            <w:r w:rsidR="00273DF7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師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資培訓讓參與</w:t>
            </w:r>
            <w:r w:rsidR="00273DF7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老師，取得</w:t>
            </w:r>
            <w:r w:rsidR="00754475" w:rsidRPr="00D312D0">
              <w:rPr>
                <w:rFonts w:ascii="標楷體" w:eastAsia="標楷體" w:hAnsi="標楷體" w:cs="新細明體"/>
                <w:bCs/>
                <w:spacing w:val="-10"/>
                <w:kern w:val="0"/>
                <w:sz w:val="32"/>
                <w:szCs w:val="32"/>
              </w:rPr>
              <w:t>SOLE-CPL</w:t>
            </w:r>
            <w:r w:rsidR="00754475" w:rsidRPr="00D312D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第一級認證(</w:t>
            </w:r>
            <w:r w:rsidR="00754475" w:rsidRPr="00D312D0">
              <w:rPr>
                <w:rFonts w:ascii="標楷體" w:eastAsia="標楷體" w:hAnsi="標楷體"/>
                <w:spacing w:val="-10"/>
                <w:sz w:val="32"/>
                <w:szCs w:val="32"/>
              </w:rPr>
              <w:t>DL</w:t>
            </w:r>
            <w:r w:rsidR="00754475" w:rsidRPr="00D312D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)</w:t>
            </w:r>
            <w:r w:rsidR="0034160A" w:rsidRPr="00D312D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國際物流證書</w:t>
            </w:r>
            <w:r w:rsidR="00273DF7" w:rsidRPr="00D312D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和</w:t>
            </w:r>
            <w:r w:rsidR="000E4E3F" w:rsidRPr="00D312D0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監評教師</w:t>
            </w:r>
            <w:r w:rsidR="00754475" w:rsidRPr="00D312D0">
              <w:rPr>
                <w:rFonts w:ascii="標楷體" w:eastAsia="標楷體" w:hAnsi="標楷體" w:cs="新細明體"/>
                <w:bCs/>
                <w:spacing w:val="-10"/>
                <w:kern w:val="0"/>
                <w:sz w:val="32"/>
                <w:szCs w:val="32"/>
              </w:rPr>
              <w:t>資格</w:t>
            </w:r>
            <w:r w:rsidR="00A84C6D" w:rsidRPr="00D312D0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外</w:t>
            </w:r>
            <w:r w:rsidR="00754475" w:rsidRPr="00D312D0">
              <w:rPr>
                <w:rFonts w:ascii="標楷體" w:eastAsia="標楷體" w:hAnsi="標楷體" w:cs="新細明體"/>
                <w:bCs/>
                <w:spacing w:val="-10"/>
                <w:kern w:val="0"/>
                <w:sz w:val="32"/>
                <w:szCs w:val="32"/>
              </w:rPr>
              <w:t>，</w:t>
            </w:r>
            <w:r w:rsidR="00D312D0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在一年內</w:t>
            </w:r>
            <w:r w:rsidR="00D312D0" w:rsidRPr="00D312D0">
              <w:rPr>
                <w:rFonts w:ascii="Georgia" w:eastAsia="標楷體" w:hAnsi="標楷體" w:hint="eastAsia"/>
                <w:bCs/>
                <w:spacing w:val="-10"/>
                <w:sz w:val="32"/>
                <w:szCs w:val="32"/>
              </w:rPr>
              <w:t>並可參與協會舉辦之研習課程活動</w:t>
            </w:r>
            <w:r w:rsidR="00D312D0">
              <w:rPr>
                <w:rFonts w:ascii="Georgia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A84C6D" w:rsidRPr="00D312D0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並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0E4E3F" w:rsidRPr="00D312D0">
              <w:rPr>
                <w:rFonts w:ascii="標楷體" w:eastAsia="標楷體" w:hAnsi="標楷體" w:hint="eastAsia"/>
                <w:sz w:val="32"/>
                <w:szCs w:val="32"/>
              </w:rPr>
              <w:t>近50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位各技職院校的老師交流，</w:t>
            </w:r>
            <w:r w:rsidR="00754475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達到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教學綜效</w:t>
            </w:r>
            <w:r w:rsidR="00A84C6D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、</w:t>
            </w:r>
            <w:r w:rsidR="00A84C6D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互相切磋與交流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。</w:t>
            </w:r>
          </w:p>
          <w:p w:rsidR="00C956FD" w:rsidRPr="00C956FD" w:rsidRDefault="0075167D" w:rsidP="002B3642">
            <w:pPr>
              <w:widowControl/>
              <w:spacing w:beforeLines="50" w:afterLines="50" w:line="400" w:lineRule="exact"/>
            </w:pP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 xml:space="preserve">    此次研習收穫很多，相信未來可將此物流知識與考證照經驗與行管系的學生們分享，並</w:t>
            </w:r>
            <w:r w:rsidR="00234F28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輔導與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鼓勵學生們考取此證照，以利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增加</w:t>
            </w:r>
            <w:r w:rsidR="00C239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學生們</w:t>
            </w:r>
            <w:r w:rsidR="00C46001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投入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物流業相關行業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的競爭力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。</w:t>
            </w:r>
          </w:p>
        </w:tc>
      </w:tr>
      <w:tr w:rsidR="000166E4">
        <w:trPr>
          <w:cantSplit/>
          <w:trHeight w:val="58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FB6EF0">
        <w:trPr>
          <w:cantSplit/>
          <w:trHeight w:val="123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</w:tbl>
    <w:p w:rsidR="000166E4" w:rsidRPr="009A33E9" w:rsidRDefault="009A33E9" w:rsidP="009A33E9">
      <w:pPr>
        <w:jc w:val="right"/>
        <w:rPr>
          <w:sz w:val="20"/>
          <w:szCs w:val="20"/>
        </w:rPr>
      </w:pPr>
      <w:r w:rsidRPr="009A33E9">
        <w:rPr>
          <w:rFonts w:hint="eastAsia"/>
          <w:sz w:val="20"/>
          <w:szCs w:val="20"/>
        </w:rPr>
        <w:t>校外研習結案報告</w:t>
      </w:r>
      <w:r w:rsidR="008B2199">
        <w:rPr>
          <w:rFonts w:hint="eastAsia"/>
          <w:sz w:val="20"/>
          <w:szCs w:val="20"/>
        </w:rPr>
        <w:t>100</w:t>
      </w:r>
      <w:r w:rsidR="00767FDC">
        <w:rPr>
          <w:rFonts w:hint="eastAsia"/>
          <w:sz w:val="20"/>
          <w:szCs w:val="20"/>
        </w:rPr>
        <w:t>1019</w:t>
      </w:r>
    </w:p>
    <w:sectPr w:rsidR="000166E4" w:rsidRPr="009A33E9" w:rsidSect="00AA2FE6">
      <w:pgSz w:w="11906" w:h="16838" w:code="9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D5" w:rsidRDefault="00310FD5">
      <w:r>
        <w:separator/>
      </w:r>
    </w:p>
  </w:endnote>
  <w:endnote w:type="continuationSeparator" w:id="1">
    <w:p w:rsidR="00310FD5" w:rsidRDefault="0031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D5" w:rsidRDefault="00310FD5">
      <w:r>
        <w:separator/>
      </w:r>
    </w:p>
  </w:footnote>
  <w:footnote w:type="continuationSeparator" w:id="1">
    <w:p w:rsidR="00310FD5" w:rsidRDefault="0031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6CD"/>
    <w:multiLevelType w:val="hybridMultilevel"/>
    <w:tmpl w:val="61348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37D38AE"/>
    <w:multiLevelType w:val="hybridMultilevel"/>
    <w:tmpl w:val="3DEE5926"/>
    <w:lvl w:ilvl="0" w:tplc="41D027D0">
      <w:start w:val="2005"/>
      <w:numFmt w:val="bullet"/>
      <w:lvlText w:val="＊"/>
      <w:lvlJc w:val="left"/>
      <w:pPr>
        <w:ind w:left="480" w:hanging="480"/>
      </w:pPr>
      <w:rPr>
        <w:rFonts w:ascii="標楷體" w:eastAsia="標楷體" w:hAnsi="標楷體" w:cs="Arial Unicode MS" w:hint="eastAsia"/>
        <w:color w:val="0000FF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166E4"/>
    <w:rsid w:val="000C3705"/>
    <w:rsid w:val="000E263C"/>
    <w:rsid w:val="000E4E3F"/>
    <w:rsid w:val="0010191A"/>
    <w:rsid w:val="00113E6A"/>
    <w:rsid w:val="00164A18"/>
    <w:rsid w:val="001D19BA"/>
    <w:rsid w:val="00203611"/>
    <w:rsid w:val="00210889"/>
    <w:rsid w:val="00234F28"/>
    <w:rsid w:val="002445C9"/>
    <w:rsid w:val="00263396"/>
    <w:rsid w:val="00273DF7"/>
    <w:rsid w:val="002943E0"/>
    <w:rsid w:val="002B3642"/>
    <w:rsid w:val="002B3F99"/>
    <w:rsid w:val="0030647C"/>
    <w:rsid w:val="00310FD5"/>
    <w:rsid w:val="00322887"/>
    <w:rsid w:val="003347F7"/>
    <w:rsid w:val="003401B3"/>
    <w:rsid w:val="0034160A"/>
    <w:rsid w:val="0035512B"/>
    <w:rsid w:val="003A7025"/>
    <w:rsid w:val="00403F9D"/>
    <w:rsid w:val="0041373F"/>
    <w:rsid w:val="004352A5"/>
    <w:rsid w:val="0047263A"/>
    <w:rsid w:val="004C699F"/>
    <w:rsid w:val="004D2D76"/>
    <w:rsid w:val="004F4B53"/>
    <w:rsid w:val="005246B1"/>
    <w:rsid w:val="00525DD0"/>
    <w:rsid w:val="0054223F"/>
    <w:rsid w:val="0057269B"/>
    <w:rsid w:val="00625443"/>
    <w:rsid w:val="00646E7A"/>
    <w:rsid w:val="00671BF9"/>
    <w:rsid w:val="006745FF"/>
    <w:rsid w:val="006857F3"/>
    <w:rsid w:val="006B2069"/>
    <w:rsid w:val="006B2BC2"/>
    <w:rsid w:val="006D3F6E"/>
    <w:rsid w:val="00710D69"/>
    <w:rsid w:val="0075167D"/>
    <w:rsid w:val="00754475"/>
    <w:rsid w:val="00767FDC"/>
    <w:rsid w:val="007B7CB6"/>
    <w:rsid w:val="007C63DB"/>
    <w:rsid w:val="007E7BD0"/>
    <w:rsid w:val="00850332"/>
    <w:rsid w:val="008B2199"/>
    <w:rsid w:val="008C2D5E"/>
    <w:rsid w:val="008F5EF3"/>
    <w:rsid w:val="009A33E9"/>
    <w:rsid w:val="009C4B90"/>
    <w:rsid w:val="00A84C6D"/>
    <w:rsid w:val="00A97CEE"/>
    <w:rsid w:val="00AA0FB8"/>
    <w:rsid w:val="00AA2FE6"/>
    <w:rsid w:val="00B333CE"/>
    <w:rsid w:val="00B37BE7"/>
    <w:rsid w:val="00B53020"/>
    <w:rsid w:val="00B535EA"/>
    <w:rsid w:val="00B56A1F"/>
    <w:rsid w:val="00B673AD"/>
    <w:rsid w:val="00BC63A0"/>
    <w:rsid w:val="00C239DE"/>
    <w:rsid w:val="00C428EE"/>
    <w:rsid w:val="00C4428A"/>
    <w:rsid w:val="00C46001"/>
    <w:rsid w:val="00C956FD"/>
    <w:rsid w:val="00CA3B39"/>
    <w:rsid w:val="00D312D0"/>
    <w:rsid w:val="00D50F39"/>
    <w:rsid w:val="00DB7648"/>
    <w:rsid w:val="00E5289F"/>
    <w:rsid w:val="00E56690"/>
    <w:rsid w:val="00EE6E28"/>
    <w:rsid w:val="00F34AA2"/>
    <w:rsid w:val="00F35E8A"/>
    <w:rsid w:val="00F43455"/>
    <w:rsid w:val="00FB6EF0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F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2FE6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AA2FE6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a9">
    <w:name w:val="annotation text"/>
    <w:basedOn w:val="a"/>
    <w:link w:val="aa"/>
    <w:rsid w:val="00754475"/>
  </w:style>
  <w:style w:type="character" w:customStyle="1" w:styleId="aa">
    <w:name w:val="註解文字 字元"/>
    <w:basedOn w:val="a0"/>
    <w:link w:val="a9"/>
    <w:rsid w:val="0075447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ckitc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2</cp:revision>
  <dcterms:created xsi:type="dcterms:W3CDTF">2012-04-25T15:15:00Z</dcterms:created>
  <dcterms:modified xsi:type="dcterms:W3CDTF">2012-04-25T15:15:00Z</dcterms:modified>
</cp:coreProperties>
</file>